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C0" w:rsidRDefault="002424AC" w:rsidP="000E1F48">
      <w:pPr>
        <w:outlineLvl w:val="0"/>
        <w:rPr>
          <w:rFonts w:ascii="微软雅黑" w:eastAsia="微软雅黑" w:hAnsi="微软雅黑"/>
          <w:color w:val="000000"/>
          <w:sz w:val="20"/>
          <w:szCs w:val="2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Win10</w:t>
      </w:r>
      <w:r>
        <w:rPr>
          <w:rFonts w:ascii="微软雅黑" w:eastAsia="微软雅黑" w:hAnsi="微软雅黑" w:hint="eastAsia"/>
          <w:color w:val="000000"/>
          <w:sz w:val="20"/>
          <w:szCs w:val="20"/>
        </w:rPr>
        <w:t>一机双屏安装配置</w:t>
      </w:r>
    </w:p>
    <w:p w:rsidR="00DC45C0" w:rsidRDefault="002424AC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/>
          <w:color w:val="000000"/>
          <w:sz w:val="20"/>
          <w:szCs w:val="20"/>
        </w:rPr>
      </w:pPr>
      <w:r>
        <w:rPr>
          <w:rFonts w:ascii="微软雅黑" w:eastAsia="微软雅黑" w:hAnsi="微软雅黑" w:hint="eastAsia"/>
          <w:color w:val="000000"/>
          <w:sz w:val="20"/>
          <w:szCs w:val="20"/>
        </w:rPr>
        <w:t>扩展屏硬件安装</w:t>
      </w:r>
    </w:p>
    <w:p w:rsidR="00DC45C0" w:rsidRDefault="002424AC">
      <w:pPr>
        <w:pStyle w:val="a4"/>
        <w:ind w:left="360" w:firstLineChars="0" w:firstLine="0"/>
        <w:rPr>
          <w:rFonts w:ascii="微软雅黑" w:eastAsia="微软雅黑" w:hAnsi="微软雅黑"/>
          <w:color w:val="000000"/>
          <w:sz w:val="20"/>
          <w:szCs w:val="20"/>
        </w:rPr>
      </w:pPr>
      <w:r>
        <w:rPr>
          <w:rFonts w:ascii="微软雅黑" w:eastAsia="微软雅黑" w:hAnsi="微软雅黑" w:hint="eastAsia"/>
          <w:color w:val="000000"/>
          <w:sz w:val="20"/>
          <w:szCs w:val="20"/>
        </w:rPr>
        <w:t>电脑启动后， 插上扩展屏电源，接好HDMI线，并接好扩展屏上的usb线， 这个是触摸屏的线，一定要接。</w:t>
      </w:r>
    </w:p>
    <w:p w:rsidR="00DC45C0" w:rsidRDefault="002424AC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扩展屏系统设置</w:t>
      </w:r>
    </w:p>
    <w:p w:rsidR="00DC45C0" w:rsidRDefault="002424AC">
      <w:pPr>
        <w:pStyle w:val="a4"/>
        <w:ind w:left="720" w:firstLineChars="0" w:firstLine="0"/>
      </w:pPr>
      <w:r>
        <w:rPr>
          <w:rFonts w:hint="eastAsia"/>
        </w:rPr>
        <w:t>在屏幕上按右键，</w:t>
      </w:r>
      <w:r>
        <w:rPr>
          <w:rFonts w:hint="eastAsia"/>
        </w:rPr>
        <w:t xml:space="preserve"> </w:t>
      </w:r>
      <w:r>
        <w:rPr>
          <w:rFonts w:hint="eastAsia"/>
        </w:rPr>
        <w:t>选择</w:t>
      </w:r>
      <w:r>
        <w:rPr>
          <w:rFonts w:hint="eastAsia"/>
        </w:rPr>
        <w:t xml:space="preserve"> [</w:t>
      </w:r>
      <w:r>
        <w:rPr>
          <w:rFonts w:hint="eastAsia"/>
        </w:rPr>
        <w:t>显示设置</w:t>
      </w:r>
      <w:r>
        <w:rPr>
          <w:rFonts w:hint="eastAsia"/>
        </w:rPr>
        <w:t>],</w:t>
      </w:r>
      <w:r>
        <w:rPr>
          <w:rFonts w:hint="eastAsia"/>
        </w:rPr>
        <w:t>出现如下画面</w:t>
      </w:r>
    </w:p>
    <w:p w:rsidR="00DC45C0" w:rsidRDefault="007309B1">
      <w:pPr>
        <w:pStyle w:val="a4"/>
        <w:ind w:left="720" w:firstLineChars="0" w:firstLine="0"/>
      </w:pPr>
      <w:r>
        <w:rPr>
          <w:noProof/>
        </w:rPr>
        <w:drawing>
          <wp:inline distT="0" distB="0" distL="0" distR="0">
            <wp:extent cx="5274310" cy="3863751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63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9B1" w:rsidRDefault="007309B1">
      <w:pPr>
        <w:pStyle w:val="a4"/>
        <w:ind w:left="72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4485044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85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5C0" w:rsidRDefault="00C56D21">
      <w:pPr>
        <w:pStyle w:val="a4"/>
        <w:ind w:left="720" w:firstLineChars="0" w:firstLine="0"/>
      </w:pPr>
      <w:r>
        <w:rPr>
          <w:rFonts w:hint="eastAsia"/>
        </w:rPr>
        <w:fldChar w:fldCharType="begin"/>
      </w:r>
      <w:r w:rsidR="002424AC">
        <w:instrText xml:space="preserve"> = 1 \* GB3 </w:instrText>
      </w:r>
      <w:r>
        <w:rPr>
          <w:rFonts w:hint="eastAsia"/>
        </w:rPr>
        <w:fldChar w:fldCharType="separate"/>
      </w:r>
      <w:r w:rsidR="002424AC">
        <w:rPr>
          <w:rFonts w:hint="eastAsia"/>
        </w:rPr>
        <w:t>①</w:t>
      </w:r>
      <w:r>
        <w:rPr>
          <w:rFonts w:hint="eastAsia"/>
        </w:rPr>
        <w:fldChar w:fldCharType="end"/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检测扩展屏</w:t>
      </w:r>
    </w:p>
    <w:p w:rsidR="00DC45C0" w:rsidRDefault="00C56D21">
      <w:pPr>
        <w:pStyle w:val="a4"/>
        <w:ind w:left="720" w:firstLineChars="0" w:firstLine="0"/>
      </w:pPr>
      <w:r>
        <w:rPr>
          <w:rFonts w:hint="eastAsia"/>
        </w:rPr>
        <w:fldChar w:fldCharType="begin"/>
      </w:r>
      <w:r w:rsidR="002424AC">
        <w:instrText xml:space="preserve"> = 2 \* GB3 </w:instrText>
      </w:r>
      <w:r>
        <w:rPr>
          <w:rFonts w:hint="eastAsia"/>
        </w:rPr>
        <w:fldChar w:fldCharType="separate"/>
      </w:r>
      <w:r w:rsidR="002424AC">
        <w:rPr>
          <w:rFonts w:hint="eastAsia"/>
        </w:rPr>
        <w:t>②</w:t>
      </w:r>
      <w:r>
        <w:rPr>
          <w:rFonts w:hint="eastAsia"/>
        </w:rPr>
        <w:fldChar w:fldCharType="end"/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方向设置成横向</w:t>
      </w:r>
    </w:p>
    <w:p w:rsidR="00DC45C0" w:rsidRDefault="00C56D21">
      <w:pPr>
        <w:pStyle w:val="a4"/>
        <w:ind w:left="720" w:firstLineChars="0" w:firstLine="0"/>
      </w:pPr>
      <w:r>
        <w:rPr>
          <w:rFonts w:hint="eastAsia"/>
        </w:rPr>
        <w:fldChar w:fldCharType="begin"/>
      </w:r>
      <w:r w:rsidR="002424AC">
        <w:instrText xml:space="preserve"> = 3 \* GB3 </w:instrText>
      </w:r>
      <w:r>
        <w:rPr>
          <w:rFonts w:hint="eastAsia"/>
        </w:rPr>
        <w:fldChar w:fldCharType="separate"/>
      </w:r>
      <w:r w:rsidR="002424AC">
        <w:rPr>
          <w:rFonts w:hint="eastAsia"/>
        </w:rPr>
        <w:t>③</w:t>
      </w:r>
      <w:r>
        <w:rPr>
          <w:rFonts w:hint="eastAsia"/>
        </w:rPr>
        <w:fldChar w:fldCharType="end"/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排列主屏在前，</w:t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扩展屏在右，</w:t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并顶端对齐</w:t>
      </w:r>
    </w:p>
    <w:p w:rsidR="00DC45C0" w:rsidRDefault="00C56D21">
      <w:pPr>
        <w:pStyle w:val="a4"/>
        <w:ind w:left="720" w:firstLineChars="0" w:firstLine="0"/>
      </w:pPr>
      <w:r>
        <w:rPr>
          <w:rFonts w:hint="eastAsia"/>
        </w:rPr>
        <w:fldChar w:fldCharType="begin"/>
      </w:r>
      <w:r w:rsidR="002424AC">
        <w:instrText xml:space="preserve"> = 4 \* GB3 </w:instrText>
      </w:r>
      <w:r>
        <w:rPr>
          <w:rFonts w:hint="eastAsia"/>
        </w:rPr>
        <w:fldChar w:fldCharType="separate"/>
      </w:r>
      <w:r w:rsidR="002424AC">
        <w:rPr>
          <w:rFonts w:hint="eastAsia"/>
        </w:rPr>
        <w:t>④</w:t>
      </w:r>
      <w:r>
        <w:rPr>
          <w:rFonts w:hint="eastAsia"/>
        </w:rPr>
        <w:fldChar w:fldCharType="end"/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多显示器，</w:t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选择</w:t>
      </w:r>
      <w:r w:rsidR="002424AC">
        <w:rPr>
          <w:rFonts w:hint="eastAsia"/>
        </w:rPr>
        <w:t xml:space="preserve"> </w:t>
      </w:r>
      <w:r w:rsidR="002424AC">
        <w:rPr>
          <w:rFonts w:hint="eastAsia"/>
        </w:rPr>
        <w:t>扩展这些显示</w:t>
      </w:r>
    </w:p>
    <w:p w:rsidR="00DC45C0" w:rsidRDefault="00C56D21">
      <w:pPr>
        <w:pStyle w:val="a4"/>
        <w:ind w:left="720" w:firstLineChars="0" w:firstLine="0"/>
      </w:pPr>
      <w:r>
        <w:rPr>
          <w:rFonts w:hint="eastAsia"/>
        </w:rPr>
        <w:fldChar w:fldCharType="begin"/>
      </w:r>
      <w:r w:rsidR="002424AC">
        <w:rPr>
          <w:rFonts w:hint="eastAsia"/>
        </w:rPr>
        <w:instrText xml:space="preserve"> = 5 \* GB3 \* MERGEFORMAT </w:instrText>
      </w:r>
      <w:r>
        <w:rPr>
          <w:rFonts w:hint="eastAsia"/>
        </w:rPr>
        <w:fldChar w:fldCharType="separate"/>
      </w:r>
      <w:r w:rsidR="002424AC">
        <w:t>⑤</w:t>
      </w:r>
      <w:r>
        <w:rPr>
          <w:rFonts w:hint="eastAsia"/>
        </w:rPr>
        <w:fldChar w:fldCharType="end"/>
      </w:r>
      <w:r w:rsidR="002424AC">
        <w:rPr>
          <w:rFonts w:hint="eastAsia"/>
        </w:rPr>
        <w:t>设置当前屏为主显示器</w:t>
      </w:r>
    </w:p>
    <w:p w:rsidR="00DC45C0" w:rsidRDefault="00DC45C0">
      <w:pPr>
        <w:pStyle w:val="a4"/>
        <w:ind w:left="720" w:firstLineChars="0" w:firstLine="0"/>
      </w:pPr>
    </w:p>
    <w:p w:rsidR="00DC45C0" w:rsidRDefault="00DC45C0">
      <w:bookmarkStart w:id="0" w:name="_GoBack"/>
      <w:bookmarkEnd w:id="0"/>
    </w:p>
    <w:p w:rsidR="00DC45C0" w:rsidRDefault="002424AC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扩展屏状态监控</w:t>
      </w:r>
    </w:p>
    <w:p w:rsidR="00DC45C0" w:rsidRDefault="002424AC">
      <w:r>
        <w:rPr>
          <w:rFonts w:hint="eastAsia"/>
        </w:rPr>
        <w:t>在智行车场盒子或者智行中央收费盒子，</w:t>
      </w:r>
      <w:r>
        <w:rPr>
          <w:rFonts w:hint="eastAsia"/>
        </w:rPr>
        <w:t xml:space="preserve"> </w:t>
      </w:r>
      <w:r>
        <w:rPr>
          <w:rFonts w:hint="eastAsia"/>
        </w:rPr>
        <w:t>右下界面显示</w:t>
      </w:r>
    </w:p>
    <w:p w:rsidR="00DC45C0" w:rsidRDefault="002424AC">
      <w:r>
        <w:rPr>
          <w:rFonts w:hint="eastAsia"/>
        </w:rPr>
        <w:t>扩展屏在线状态</w:t>
      </w:r>
    </w:p>
    <w:p w:rsidR="00DC45C0" w:rsidRDefault="007256AB">
      <w:r w:rsidRPr="007256AB">
        <w:rPr>
          <w:noProof/>
        </w:rPr>
        <w:drawing>
          <wp:inline distT="0" distB="0" distL="0" distR="0">
            <wp:extent cx="4819015" cy="544195"/>
            <wp:effectExtent l="19050" t="0" r="635" b="0"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01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5C0" w:rsidRDefault="002424AC">
      <w:r>
        <w:rPr>
          <w:rFonts w:hint="eastAsia"/>
        </w:rPr>
        <w:t>扩展屏离线状态</w:t>
      </w:r>
    </w:p>
    <w:p w:rsidR="00DC45C0" w:rsidRDefault="007256AB">
      <w:r w:rsidRPr="007256AB">
        <w:rPr>
          <w:noProof/>
        </w:rPr>
        <w:drawing>
          <wp:inline distT="0" distB="0" distL="0" distR="0">
            <wp:extent cx="4942205" cy="572135"/>
            <wp:effectExtent l="19050" t="0" r="0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57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4AC" w:rsidRDefault="002424AC"/>
    <w:p w:rsidR="002424AC" w:rsidRDefault="002424AC" w:rsidP="002424AC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设置任务栏</w:t>
      </w:r>
    </w:p>
    <w:p w:rsidR="000E1F48" w:rsidRDefault="002424AC" w:rsidP="000E1F48">
      <w:pPr>
        <w:pStyle w:val="a5"/>
        <w:ind w:left="360"/>
      </w:pPr>
      <w:r>
        <w:rPr>
          <w:rFonts w:hint="eastAsia"/>
        </w:rPr>
        <w:t>win10-任务栏 右键-设置-不在多显示器显示可解决，副屏可退出系统的问题</w:t>
      </w:r>
    </w:p>
    <w:p w:rsidR="000E1F48" w:rsidRDefault="000E1F48" w:rsidP="00E34A26">
      <w:r>
        <w:rPr>
          <w:rFonts w:hint="eastAsia"/>
        </w:rPr>
        <w:lastRenderedPageBreak/>
        <w:t>注意事项：</w:t>
      </w:r>
    </w:p>
    <w:p w:rsidR="000E1F48" w:rsidRDefault="000E1F48" w:rsidP="002424AC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HDMI</w:t>
      </w:r>
      <w:r>
        <w:rPr>
          <w:rFonts w:hint="eastAsia"/>
        </w:rPr>
        <w:t>副屏做热插拔或直接断电会引起车场视频无法显示，重新插上或上电副屏可以恢复，建议现场不要做此操作。</w:t>
      </w:r>
    </w:p>
    <w:p w:rsidR="003704F9" w:rsidRDefault="003704F9" w:rsidP="002424AC">
      <w:pPr>
        <w:pStyle w:val="a4"/>
        <w:ind w:left="360" w:firstLineChars="0" w:firstLine="0"/>
        <w:rPr>
          <w:rFonts w:hint="eastAsia"/>
        </w:rPr>
      </w:pPr>
    </w:p>
    <w:p w:rsidR="003704F9" w:rsidRDefault="003704F9" w:rsidP="003704F9">
      <w:pPr>
        <w:ind w:firstLine="405"/>
      </w:pPr>
      <w:r>
        <w:rPr>
          <w:rFonts w:hint="eastAsia"/>
        </w:rPr>
        <w:t>请在声音设置中，禁用</w:t>
      </w:r>
      <w:r>
        <w:rPr>
          <w:rFonts w:hint="eastAsia"/>
        </w:rPr>
        <w:t>BSD HD</w:t>
      </w:r>
      <w:r>
        <w:rPr>
          <w:rFonts w:hint="eastAsia"/>
        </w:rPr>
        <w:t>扬声器</w:t>
      </w:r>
      <w:r>
        <w:rPr>
          <w:rFonts w:hint="eastAsia"/>
        </w:rPr>
        <w:t>,</w:t>
      </w:r>
      <w:r>
        <w:rPr>
          <w:rFonts w:hint="eastAsia"/>
        </w:rPr>
        <w:t>不然会影响对讲</w:t>
      </w:r>
    </w:p>
    <w:p w:rsidR="003704F9" w:rsidRPr="00DD58EF" w:rsidRDefault="003704F9" w:rsidP="003704F9">
      <w:pPr>
        <w:ind w:firstLine="405"/>
      </w:pPr>
      <w:r>
        <w:rPr>
          <w:noProof/>
        </w:rPr>
        <w:drawing>
          <wp:inline distT="0" distB="0" distL="0" distR="0">
            <wp:extent cx="4487545" cy="5351780"/>
            <wp:effectExtent l="1905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545" cy="535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4F9" w:rsidRPr="002424AC" w:rsidRDefault="003704F9" w:rsidP="002424AC">
      <w:pPr>
        <w:pStyle w:val="a4"/>
        <w:ind w:left="360" w:firstLineChars="0" w:firstLine="0"/>
      </w:pPr>
    </w:p>
    <w:sectPr w:rsidR="003704F9" w:rsidRPr="002424AC" w:rsidSect="00DC45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366" w:rsidRDefault="00993366" w:rsidP="007256AB">
      <w:r>
        <w:separator/>
      </w:r>
    </w:p>
  </w:endnote>
  <w:endnote w:type="continuationSeparator" w:id="1">
    <w:p w:rsidR="00993366" w:rsidRDefault="00993366" w:rsidP="00725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366" w:rsidRDefault="00993366" w:rsidP="007256AB">
      <w:r>
        <w:separator/>
      </w:r>
    </w:p>
  </w:footnote>
  <w:footnote w:type="continuationSeparator" w:id="1">
    <w:p w:rsidR="00993366" w:rsidRDefault="00993366" w:rsidP="007256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5166"/>
    <w:multiLevelType w:val="multilevel"/>
    <w:tmpl w:val="E2823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B5525B"/>
    <w:multiLevelType w:val="multilevel"/>
    <w:tmpl w:val="7DB552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2F0A"/>
    <w:rsid w:val="000E1F48"/>
    <w:rsid w:val="00130EC8"/>
    <w:rsid w:val="001D4558"/>
    <w:rsid w:val="00225247"/>
    <w:rsid w:val="002424AC"/>
    <w:rsid w:val="00273792"/>
    <w:rsid w:val="002A1AFD"/>
    <w:rsid w:val="003704F9"/>
    <w:rsid w:val="006C31E2"/>
    <w:rsid w:val="007256AB"/>
    <w:rsid w:val="007309B1"/>
    <w:rsid w:val="007B0C8B"/>
    <w:rsid w:val="008B2F0A"/>
    <w:rsid w:val="00945003"/>
    <w:rsid w:val="00993366"/>
    <w:rsid w:val="009979BE"/>
    <w:rsid w:val="009B5E89"/>
    <w:rsid w:val="009F64C9"/>
    <w:rsid w:val="00B00E66"/>
    <w:rsid w:val="00C56D21"/>
    <w:rsid w:val="00D27D60"/>
    <w:rsid w:val="00DC45C0"/>
    <w:rsid w:val="00E34A26"/>
    <w:rsid w:val="00E47141"/>
    <w:rsid w:val="1D4A7D3E"/>
    <w:rsid w:val="28093FBA"/>
    <w:rsid w:val="3DE11636"/>
    <w:rsid w:val="415A7313"/>
    <w:rsid w:val="4E581167"/>
    <w:rsid w:val="4FFA1604"/>
    <w:rsid w:val="60DA5DC2"/>
    <w:rsid w:val="69332946"/>
    <w:rsid w:val="6ABD46AB"/>
    <w:rsid w:val="6C714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5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C45C0"/>
    <w:rPr>
      <w:sz w:val="18"/>
      <w:szCs w:val="18"/>
    </w:rPr>
  </w:style>
  <w:style w:type="paragraph" w:styleId="a4">
    <w:name w:val="List Paragraph"/>
    <w:basedOn w:val="a"/>
    <w:uiPriority w:val="34"/>
    <w:qFormat/>
    <w:rsid w:val="00DC45C0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DC45C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424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725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256AB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25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256AB"/>
    <w:rPr>
      <w:kern w:val="2"/>
      <w:sz w:val="18"/>
      <w:szCs w:val="18"/>
    </w:rPr>
  </w:style>
  <w:style w:type="paragraph" w:styleId="a8">
    <w:name w:val="Document Map"/>
    <w:basedOn w:val="a"/>
    <w:link w:val="Char2"/>
    <w:uiPriority w:val="99"/>
    <w:semiHidden/>
    <w:unhideWhenUsed/>
    <w:rsid w:val="000E1F48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0E1F48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17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4092</TotalTime>
  <Pages>3</Pages>
  <Words>70</Words>
  <Characters>403</Characters>
  <Application>Microsoft Office Word</Application>
  <DocSecurity>0</DocSecurity>
  <Lines>3</Lines>
  <Paragraphs>1</Paragraphs>
  <ScaleCrop>false</ScaleCrop>
  <Company>信息管理部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2017-10-27T02:29:00Z</dcterms:created>
  <dcterms:modified xsi:type="dcterms:W3CDTF">2018-02-07T02:58:00Z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